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59" w:rsidRDefault="003E255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E2559" w:rsidRDefault="003E2559">
      <w:pPr>
        <w:pStyle w:val="ConsPlusNormal"/>
        <w:outlineLvl w:val="0"/>
      </w:pPr>
    </w:p>
    <w:p w:rsidR="003E2559" w:rsidRDefault="003E2559">
      <w:pPr>
        <w:pStyle w:val="ConsPlusTitle"/>
        <w:jc w:val="center"/>
      </w:pPr>
      <w:r>
        <w:t>ПРАВИТЕЛЬСТВО САНКТ-ПЕТЕРБУРГА</w:t>
      </w:r>
    </w:p>
    <w:p w:rsidR="003E2559" w:rsidRDefault="003E2559">
      <w:pPr>
        <w:pStyle w:val="ConsPlusTitle"/>
        <w:ind w:firstLine="540"/>
        <w:jc w:val="both"/>
      </w:pPr>
    </w:p>
    <w:p w:rsidR="003E2559" w:rsidRDefault="003E2559">
      <w:pPr>
        <w:pStyle w:val="ConsPlusTitle"/>
        <w:jc w:val="center"/>
      </w:pPr>
      <w:r>
        <w:t>ПОСТАНОВЛЕНИЕ</w:t>
      </w:r>
    </w:p>
    <w:p w:rsidR="003E2559" w:rsidRDefault="003E2559">
      <w:pPr>
        <w:pStyle w:val="ConsPlusTitle"/>
        <w:jc w:val="center"/>
      </w:pPr>
      <w:r>
        <w:t>от 3 августа 2023 г. N 810</w:t>
      </w:r>
    </w:p>
    <w:p w:rsidR="003E2559" w:rsidRDefault="003E2559">
      <w:pPr>
        <w:pStyle w:val="ConsPlusTitle"/>
        <w:ind w:firstLine="540"/>
        <w:jc w:val="both"/>
      </w:pPr>
    </w:p>
    <w:p w:rsidR="003E2559" w:rsidRDefault="003E2559">
      <w:pPr>
        <w:pStyle w:val="ConsPlusTitle"/>
        <w:jc w:val="center"/>
      </w:pPr>
      <w:r>
        <w:t>ОБ ОСОБЕННОСТЯХ РАССМОТРЕНИЯ ИСПОЛНИТЕЛЬНЫМИ ОРГАНАМИ</w:t>
      </w:r>
    </w:p>
    <w:p w:rsidR="003E2559" w:rsidRDefault="003E2559">
      <w:pPr>
        <w:pStyle w:val="ConsPlusTitle"/>
        <w:jc w:val="center"/>
      </w:pPr>
      <w:r>
        <w:t>ГОСУДАРСТВЕННОЙ ВЛАСТИ САНКТ-ПЕТЕРБУРГА ОБРАЩЕНИЙ ГРАЖДАН,</w:t>
      </w:r>
    </w:p>
    <w:p w:rsidR="003E2559" w:rsidRDefault="003E2559">
      <w:pPr>
        <w:pStyle w:val="ConsPlusTitle"/>
        <w:jc w:val="center"/>
      </w:pPr>
      <w:r>
        <w:t>СОДЕРЖАЩИХ СВЕДЕНИЯ О КОРРУПЦИИ</w:t>
      </w:r>
    </w:p>
    <w:p w:rsidR="003E2559" w:rsidRDefault="003E25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25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559" w:rsidRDefault="003E25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559" w:rsidRDefault="003E25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2559" w:rsidRDefault="003E25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2559" w:rsidRDefault="003E25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Санкт-Петербурга от 20.02.2024 N 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559" w:rsidRDefault="003E2559">
            <w:pPr>
              <w:pStyle w:val="ConsPlusNormal"/>
            </w:pPr>
          </w:p>
        </w:tc>
      </w:tr>
    </w:tbl>
    <w:p w:rsidR="003E2559" w:rsidRDefault="003E2559">
      <w:pPr>
        <w:pStyle w:val="ConsPlusNormal"/>
        <w:ind w:firstLine="540"/>
        <w:jc w:val="both"/>
      </w:pPr>
    </w:p>
    <w:p w:rsidR="003E2559" w:rsidRDefault="003E2559">
      <w:pPr>
        <w:pStyle w:val="ConsPlusNormal"/>
        <w:ind w:firstLine="540"/>
        <w:jc w:val="both"/>
      </w:pPr>
      <w:r>
        <w:t>В целях совершенствования деятельности по анализу обращений граждан, содержащих сведения о коррупции, Правительство Санкт-Петербурга постановляет:</w:t>
      </w:r>
    </w:p>
    <w:p w:rsidR="003E2559" w:rsidRDefault="003E2559">
      <w:pPr>
        <w:pStyle w:val="ConsPlusNormal"/>
        <w:ind w:firstLine="540"/>
        <w:jc w:val="both"/>
      </w:pPr>
    </w:p>
    <w:p w:rsidR="003E2559" w:rsidRDefault="003E2559">
      <w:pPr>
        <w:pStyle w:val="ConsPlusNormal"/>
        <w:ind w:firstLine="540"/>
        <w:jc w:val="both"/>
      </w:pPr>
      <w:r>
        <w:t>1. Установить, что: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1.1. Копии обращений граждан, поступивших в исполнительные органы государственной власти Санкт-Петербурга (далее - исполнительные органы), содержащих сведения о коррупции, направляются в Комитет государственной службы и кадровой политики Администрации Губернатора Санкт-Петербурга (далее - КГСКП) в течение двух рабочих дней со дня регистрации указанных обращений. Обращения граждан, содержащие сведения о коррупции, поступившие по электронной почте, направляются в КГСКП в распечатанном виде.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1.2. Копии письменных ответов исполнительных органов на обращения граждан, содержащие сведения о коррупции, направляются в КГСКП одновременно с направлением ответа заявителю.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Информация о рассмотрении анонимных обращений, содержащих сведения о коррупции, направляется в КГСКП в течение двух рабочих дней после окончания рассмотрения исполнительными органами указанных обращений.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1.3. Методические рекомендации о порядке рассмотрения исполнительными органами обращений граждан, содержащих сведения о коррупции, утверждаются правовым актом Администрации Губернатора Санкт-Петербурга.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2. Исполнительным органам: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осуществлять работу с обращениями граждан, содержащими сведения о коррупции, с учетом методических рекомендаций о порядке рассмотрения исполнительными органами обращений граждан, содержащих сведения о коррупции;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учитывать результаты рассмотрения обращений граждан, содержащих сведения о коррупции, при организации деятельности комиссий по противодействию коррупции в исполнительных органах, при планировании мероприятий по противодействию коррупции в исполнительных органах, подведомственных им государственных учреждениях Санкт-Петербурга и государственных унитарных предприятиях Санкт-Петербурга, а также при формировании сведений по показателям антикоррупционного мониторинга в Санкт-Петербурге.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6">
        <w:r>
          <w:rPr>
            <w:color w:val="0000FF"/>
          </w:rPr>
          <w:t>Регламент</w:t>
        </w:r>
      </w:hyperlink>
      <w:r>
        <w:t xml:space="preserve"> Правительства Санкт-Петербурга, утвержденный постановлением Правительства Санкт-Петербурга от 16.12.2003 N 100 (далее - Регламент), следующие изменения: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 xml:space="preserve">3.1. </w:t>
      </w:r>
      <w:hyperlink r:id="rId7">
        <w:r>
          <w:rPr>
            <w:color w:val="0000FF"/>
          </w:rPr>
          <w:t>Абзац второй пункта 10.4</w:t>
        </w:r>
      </w:hyperlink>
      <w:r>
        <w:t xml:space="preserve"> Регламента изложить в следующей редакции: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lastRenderedPageBreak/>
        <w:t>"Копии обращений граждан, содержащих сведения о коррупции, в течение двух рабочих дней со дня регистрации указанных обращений направляются сотрудниками отдела приема обращений Управления в Комитет государственной службы и кадровой политики Администрации Губернатора Санкт-Петербурга".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 xml:space="preserve">3.2. </w:t>
      </w:r>
      <w:hyperlink r:id="rId8">
        <w:r>
          <w:rPr>
            <w:color w:val="0000FF"/>
          </w:rPr>
          <w:t>Абзац второй пункта 11.5</w:t>
        </w:r>
      </w:hyperlink>
      <w:r>
        <w:t xml:space="preserve"> Регламента изложить в следующей редакции: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"Копии обращений, содержащих сведения о коррупции, в течение двух рабочих дней со дня получения направляются в Комитет государственной службы и кадровой политики Администрации Губернатора Санкт-Петербурга сотрудниками структурных подразделений Администрации Губернатора и иных исполнительных органов".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 xml:space="preserve">3.3. </w:t>
      </w:r>
      <w:hyperlink r:id="rId9">
        <w:r>
          <w:rPr>
            <w:color w:val="0000FF"/>
          </w:rPr>
          <w:t>Абзац второй пункта 11.9</w:t>
        </w:r>
      </w:hyperlink>
      <w:r>
        <w:t xml:space="preserve"> Регламента изложить в следующей редакции: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"Копии ответов на обращения, содержащие сведения о коррупции, сотрудниками структурных подразделений Администрации Губернатора и иных исполнительных органов направляются в Комитет государственной службы и кадровой политики Администрации Губернатора Санкт-Петербурга одновременно с ответом заявителю".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4. Комитету государственной службы и кадровой политики Администрации Губернатора Санкт-Петербурга: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 xml:space="preserve">4.1. Для приема обращений граждан, содержащих сведения о коррупции, обеспечить функционирование сервиса "Нет коррупции!" на сайте в информационно-телекоммуникационной сети "Интернет" (далее - сеть "Интернет") (доменное имя сайта в сети "Интернет" - </w:t>
      </w:r>
      <w:hyperlink r:id="rId10">
        <w:r>
          <w:rPr>
            <w:color w:val="0000FF"/>
          </w:rPr>
          <w:t>letters.gov.spb.ru</w:t>
        </w:r>
      </w:hyperlink>
      <w:r>
        <w:t>).</w:t>
      </w:r>
    </w:p>
    <w:p w:rsidR="003E2559" w:rsidRDefault="003E2559">
      <w:pPr>
        <w:pStyle w:val="ConsPlusNormal"/>
        <w:jc w:val="both"/>
      </w:pPr>
      <w:r>
        <w:t xml:space="preserve">(п. 4.1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20.02.2024 N 99)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4.2. Проводить анализ работы исполнительных органов с обращениями граждан, содержащими сведения о коррупции.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 xml:space="preserve">4.3. Ежегодно до 25 марта года, следующего за отчетным, информировать членов Комиссии по координации работы по противодействию коррупции в Санкт-Петербурге, образованной </w:t>
      </w:r>
      <w:hyperlink r:id="rId12">
        <w:r>
          <w:rPr>
            <w:color w:val="0000FF"/>
          </w:rPr>
          <w:t>постановлением</w:t>
        </w:r>
      </w:hyperlink>
      <w:r>
        <w:t xml:space="preserve"> Губернатора Санкт-Петербурга от 06.10.2015 N 71-пг, о результатах рассмотрения исполнительными органами обращений граждан, содержащих сведения о коррупции.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5. Исполнительным органам до 01.09.2023 привести регламенты исполнительных органов в соответствие с постановлением.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17.12.2009 N 1448 "О Порядке проведения антикоррупционного мониторинга в Санкт-Петербурге" следующие изменения: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 xml:space="preserve">6.1. </w:t>
      </w:r>
      <w:hyperlink r:id="rId14">
        <w:r>
          <w:rPr>
            <w:color w:val="0000FF"/>
          </w:rPr>
          <w:t>Пункт 6.1</w:t>
        </w:r>
      </w:hyperlink>
      <w:r>
        <w:t xml:space="preserve"> приложения N 2 к постановлению изложить в следующей редакции:</w:t>
      </w:r>
    </w:p>
    <w:p w:rsidR="003E2559" w:rsidRDefault="003E2559">
      <w:pPr>
        <w:pStyle w:val="ConsPlusNormal"/>
        <w:ind w:firstLine="540"/>
        <w:jc w:val="both"/>
      </w:pPr>
    </w:p>
    <w:p w:rsidR="003E2559" w:rsidRDefault="003E2559">
      <w:pPr>
        <w:pStyle w:val="ConsPlusNormal"/>
      </w:pPr>
      <w:r>
        <w:t>"</w:t>
      </w:r>
    </w:p>
    <w:p w:rsidR="003E2559" w:rsidRDefault="003E255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236"/>
        <w:gridCol w:w="1984"/>
      </w:tblGrid>
      <w:tr w:rsidR="003E2559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2559" w:rsidRDefault="003E255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3E2559" w:rsidRDefault="003E2559">
            <w:pPr>
              <w:pStyle w:val="ConsPlusNormal"/>
            </w:pPr>
            <w:r>
              <w:t>Обращения граждан в исполнительные органы, содержащие сведения о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2559" w:rsidRDefault="003E2559">
            <w:pPr>
              <w:pStyle w:val="ConsPlusNormal"/>
              <w:jc w:val="center"/>
            </w:pPr>
            <w:r>
              <w:t>АГ (КГСКП)</w:t>
            </w:r>
          </w:p>
        </w:tc>
      </w:tr>
    </w:tbl>
    <w:p w:rsidR="003E2559" w:rsidRDefault="003E2559">
      <w:pPr>
        <w:pStyle w:val="ConsPlusNormal"/>
        <w:jc w:val="right"/>
      </w:pPr>
      <w:r>
        <w:t>".</w:t>
      </w:r>
    </w:p>
    <w:p w:rsidR="003E2559" w:rsidRDefault="003E2559">
      <w:pPr>
        <w:pStyle w:val="ConsPlusNormal"/>
        <w:ind w:firstLine="540"/>
        <w:jc w:val="both"/>
      </w:pPr>
    </w:p>
    <w:p w:rsidR="003E2559" w:rsidRDefault="003E2559">
      <w:pPr>
        <w:pStyle w:val="ConsPlusNormal"/>
        <w:ind w:firstLine="540"/>
        <w:jc w:val="both"/>
      </w:pPr>
      <w:r>
        <w:t xml:space="preserve">6.2. В принятых сокращениях приложения N 2 к постановлению </w:t>
      </w:r>
      <w:hyperlink r:id="rId15">
        <w:r>
          <w:rPr>
            <w:color w:val="0000FF"/>
          </w:rPr>
          <w:t>позицию</w:t>
        </w:r>
      </w:hyperlink>
      <w:r>
        <w:t xml:space="preserve"> "КВЗПБ - Комитет по вопросам законности, правопорядка и безопасности" исключить.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3E2559" w:rsidRDefault="003E2559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17.02.2009 N 156 "Об особенностях рассмотрения исполнительными органами государственной власти Санкт-Петербурга обращений граждан о коррупции";</w:t>
      </w:r>
    </w:p>
    <w:p w:rsidR="003E2559" w:rsidRDefault="003E2559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3</w:t>
        </w:r>
      </w:hyperlink>
      <w:r>
        <w:t xml:space="preserve"> постановления Правительства Санкт-Петербурга от 10.06.2010 N 778 "О внесении изменений в некоторые постановления Правительства Санкт-Петербурга";</w:t>
      </w:r>
    </w:p>
    <w:p w:rsidR="003E2559" w:rsidRDefault="003E2559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постановления Правительства Санкт-Петербурга от 25.06.2012 N 640 "О внесении изменений в некоторые постановления Правительства Санкт-Петербурга";</w:t>
      </w:r>
    </w:p>
    <w:p w:rsidR="003E2559" w:rsidRDefault="003E2559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пункты 1</w:t>
        </w:r>
      </w:hyperlink>
      <w:r>
        <w:t xml:space="preserve">, </w:t>
      </w:r>
      <w:hyperlink r:id="rId20">
        <w:r>
          <w:rPr>
            <w:color w:val="0000FF"/>
          </w:rPr>
          <w:t>1.1</w:t>
        </w:r>
      </w:hyperlink>
      <w:r>
        <w:t xml:space="preserve"> - </w:t>
      </w:r>
      <w:hyperlink r:id="rId21">
        <w:r>
          <w:rPr>
            <w:color w:val="0000FF"/>
          </w:rPr>
          <w:t>1.6</w:t>
        </w:r>
      </w:hyperlink>
      <w:r>
        <w:t xml:space="preserve"> и </w:t>
      </w:r>
      <w:hyperlink r:id="rId22">
        <w:r>
          <w:rPr>
            <w:color w:val="0000FF"/>
          </w:rPr>
          <w:t>3</w:t>
        </w:r>
      </w:hyperlink>
      <w:r>
        <w:t xml:space="preserve"> постановления Правительства Санкт-Петербурга от 16.09.2015 N 825 "О мерах по оптимизации работы исполнительных органов государственной власти Санкт-Петербурга с обращениями граждан, содержащими сведения о коррупции";</w:t>
      </w:r>
    </w:p>
    <w:p w:rsidR="003E2559" w:rsidRDefault="003E2559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пункты 2</w:t>
        </w:r>
      </w:hyperlink>
      <w:r>
        <w:t xml:space="preserve"> и </w:t>
      </w:r>
      <w:hyperlink r:id="rId24">
        <w:r>
          <w:rPr>
            <w:color w:val="0000FF"/>
          </w:rPr>
          <w:t>2.1</w:t>
        </w:r>
      </w:hyperlink>
      <w:r>
        <w:t xml:space="preserve"> - </w:t>
      </w:r>
      <w:hyperlink r:id="rId25">
        <w:r>
          <w:rPr>
            <w:color w:val="0000FF"/>
          </w:rPr>
          <w:t>2.4</w:t>
        </w:r>
      </w:hyperlink>
      <w:r>
        <w:t xml:space="preserve"> постановления Правительства Санкт-Петербурга от 03.02.2016 N 87 "О внесении изменений в некоторые постановления Правительства Санкт-Петербурга".</w:t>
      </w:r>
    </w:p>
    <w:p w:rsidR="003E2559" w:rsidRDefault="003E2559">
      <w:pPr>
        <w:pStyle w:val="ConsPlusNormal"/>
        <w:spacing w:before="220"/>
        <w:ind w:firstLine="540"/>
        <w:jc w:val="both"/>
      </w:pPr>
      <w:r>
        <w:t xml:space="preserve">8. Контроль за выполнением постановления возложить на вице-губернатора Санкт-Петербурга - руководителя Администрации Губернатора Санкт-Петербурга </w:t>
      </w:r>
      <w:proofErr w:type="spellStart"/>
      <w:r>
        <w:t>Пикалёва</w:t>
      </w:r>
      <w:proofErr w:type="spellEnd"/>
      <w:r>
        <w:t xml:space="preserve"> В.И.</w:t>
      </w:r>
    </w:p>
    <w:p w:rsidR="003E2559" w:rsidRDefault="003E2559">
      <w:pPr>
        <w:pStyle w:val="ConsPlusNormal"/>
        <w:ind w:firstLine="540"/>
        <w:jc w:val="both"/>
      </w:pPr>
    </w:p>
    <w:p w:rsidR="003E2559" w:rsidRDefault="003E2559">
      <w:pPr>
        <w:pStyle w:val="ConsPlusNormal"/>
        <w:jc w:val="right"/>
      </w:pPr>
      <w:r>
        <w:t>Губернатор Санкт-Петербурга</w:t>
      </w:r>
    </w:p>
    <w:p w:rsidR="003E2559" w:rsidRDefault="003E2559">
      <w:pPr>
        <w:pStyle w:val="ConsPlusNormal"/>
        <w:jc w:val="right"/>
      </w:pPr>
      <w:proofErr w:type="spellStart"/>
      <w:r>
        <w:t>А.Д.Беглов</w:t>
      </w:r>
      <w:proofErr w:type="spellEnd"/>
    </w:p>
    <w:p w:rsidR="003E2559" w:rsidRDefault="003E2559">
      <w:pPr>
        <w:pStyle w:val="ConsPlusNormal"/>
        <w:ind w:firstLine="540"/>
        <w:jc w:val="both"/>
      </w:pPr>
    </w:p>
    <w:p w:rsidR="003E2559" w:rsidRDefault="003E2559">
      <w:pPr>
        <w:pStyle w:val="ConsPlusNormal"/>
        <w:ind w:firstLine="540"/>
        <w:jc w:val="both"/>
      </w:pPr>
    </w:p>
    <w:p w:rsidR="003E2559" w:rsidRDefault="003E25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4193" w:rsidRDefault="00C14193">
      <w:bookmarkStart w:id="0" w:name="_GoBack"/>
      <w:bookmarkEnd w:id="0"/>
    </w:p>
    <w:sectPr w:rsidR="00C14193" w:rsidSect="0079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59"/>
    <w:rsid w:val="003E2559"/>
    <w:rsid w:val="00C1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A50C5-14DB-45BB-AC85-32A6E81B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2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25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63912&amp;dst=100980" TargetMode="External"/><Relationship Id="rId13" Type="http://schemas.openxmlformats.org/officeDocument/2006/relationships/hyperlink" Target="https://login.consultant.ru/link/?req=doc&amp;base=SPB&amp;n=259569" TargetMode="External"/><Relationship Id="rId18" Type="http://schemas.openxmlformats.org/officeDocument/2006/relationships/hyperlink" Target="https://login.consultant.ru/link/?req=doc&amp;base=SPB&amp;n=165630&amp;dst=10001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164252&amp;dst=100017" TargetMode="External"/><Relationship Id="rId7" Type="http://schemas.openxmlformats.org/officeDocument/2006/relationships/hyperlink" Target="https://login.consultant.ru/link/?req=doc&amp;base=SPB&amp;n=263912&amp;dst=100979" TargetMode="External"/><Relationship Id="rId12" Type="http://schemas.openxmlformats.org/officeDocument/2006/relationships/hyperlink" Target="https://login.consultant.ru/link/?req=doc&amp;base=SPB&amp;n=315030" TargetMode="External"/><Relationship Id="rId17" Type="http://schemas.openxmlformats.org/officeDocument/2006/relationships/hyperlink" Target="https://login.consultant.ru/link/?req=doc&amp;base=SPB&amp;n=165632&amp;dst=100013" TargetMode="External"/><Relationship Id="rId25" Type="http://schemas.openxmlformats.org/officeDocument/2006/relationships/hyperlink" Target="https://login.consultant.ru/link/?req=doc&amp;base=SPB&amp;n=169296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170001" TargetMode="External"/><Relationship Id="rId20" Type="http://schemas.openxmlformats.org/officeDocument/2006/relationships/hyperlink" Target="https://login.consultant.ru/link/?req=doc&amp;base=SPB&amp;n=164252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63912&amp;dst=100015" TargetMode="External"/><Relationship Id="rId11" Type="http://schemas.openxmlformats.org/officeDocument/2006/relationships/hyperlink" Target="https://login.consultant.ru/link/?req=doc&amp;base=SPB&amp;n=287854&amp;dst=100009" TargetMode="External"/><Relationship Id="rId24" Type="http://schemas.openxmlformats.org/officeDocument/2006/relationships/hyperlink" Target="https://login.consultant.ru/link/?req=doc&amp;base=SPB&amp;n=169296&amp;dst=100007" TargetMode="External"/><Relationship Id="rId5" Type="http://schemas.openxmlformats.org/officeDocument/2006/relationships/hyperlink" Target="https://login.consultant.ru/link/?req=doc&amp;base=SPB&amp;n=287854&amp;dst=100009" TargetMode="External"/><Relationship Id="rId15" Type="http://schemas.openxmlformats.org/officeDocument/2006/relationships/hyperlink" Target="https://login.consultant.ru/link/?req=doc&amp;base=SPB&amp;n=259569&amp;dst=100275" TargetMode="External"/><Relationship Id="rId23" Type="http://schemas.openxmlformats.org/officeDocument/2006/relationships/hyperlink" Target="https://login.consultant.ru/link/?req=doc&amp;base=SPB&amp;n=169296&amp;dst=100006" TargetMode="External"/><Relationship Id="rId10" Type="http://schemas.openxmlformats.org/officeDocument/2006/relationships/hyperlink" Target="https://letters.gov.spb.ru" TargetMode="External"/><Relationship Id="rId19" Type="http://schemas.openxmlformats.org/officeDocument/2006/relationships/hyperlink" Target="https://login.consultant.ru/link/?req=doc&amp;base=SPB&amp;n=164252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63912&amp;dst=100981" TargetMode="External"/><Relationship Id="rId14" Type="http://schemas.openxmlformats.org/officeDocument/2006/relationships/hyperlink" Target="https://login.consultant.ru/link/?req=doc&amp;base=SPB&amp;n=259569&amp;dst=100223" TargetMode="External"/><Relationship Id="rId22" Type="http://schemas.openxmlformats.org/officeDocument/2006/relationships/hyperlink" Target="https://login.consultant.ru/link/?req=doc&amp;base=SPB&amp;n=164252&amp;dst=1000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Ярослава</cp:lastModifiedBy>
  <cp:revision>1</cp:revision>
  <dcterms:created xsi:type="dcterms:W3CDTF">2026-06-18T14:43:00Z</dcterms:created>
  <dcterms:modified xsi:type="dcterms:W3CDTF">2026-06-18T14:45:00Z</dcterms:modified>
</cp:coreProperties>
</file>